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№1 «Белоснежка»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58D2" w:rsidRPr="004758D2" w:rsidRDefault="004758D2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финансовый отчет за 201</w:t>
      </w:r>
      <w:r w:rsidR="00DC3A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0466FF" w:rsidP="004758D2">
      <w:pPr>
        <w:tabs>
          <w:tab w:val="left" w:pos="2238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Финансовая деятельность МАДОУ №1 «Белоснежка» осуществляется на основании «Сметы доходов и расходов» </w:t>
      </w:r>
      <w:r w:rsidRPr="004758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финансово-хозяйственной деятельности. </w:t>
      </w: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ДОУ была направлена на совершенствование материально-технической базы, улучшение условий и комфортное пребывание детей в детском саду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Calibri" w:hAnsi="Times New Roman" w:cs="Times New Roman"/>
          <w:sz w:val="28"/>
          <w:szCs w:val="28"/>
        </w:rPr>
        <w:t>Главным источником финансирования МАДОУ №1  «Белоснежка» является – бюджет, родительская плата и субвенции</w:t>
      </w:r>
      <w:r w:rsidR="00E8507C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</w:t>
      </w:r>
      <w:r w:rsidRPr="00475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6FF" w:rsidRP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задач финансово-хозяйственной деятельности в детском саду реализовано следующее: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6084"/>
        <w:gridCol w:w="2772"/>
      </w:tblGrid>
      <w:tr w:rsidR="000466FF" w:rsidRPr="00FE1984" w:rsidTr="00D629A8">
        <w:trPr>
          <w:trHeight w:val="586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center"/>
          </w:tcPr>
          <w:p w:rsidR="000466FF" w:rsidRPr="00FE1984" w:rsidRDefault="000466FF" w:rsidP="000466FF">
            <w:pPr>
              <w:ind w:left="284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города Шарыпово</w:t>
            </w:r>
          </w:p>
        </w:tc>
      </w:tr>
      <w:tr w:rsidR="000466FF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F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188"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6962A6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B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096 109,00</w:t>
            </w:r>
          </w:p>
        </w:tc>
      </w:tr>
      <w:tr w:rsidR="000466FF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213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AB3DA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="000466FF"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9B7FF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331 025,00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местной и междугородней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1 047 300,00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600 750,00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82 350,00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75 200,00</w:t>
            </w:r>
          </w:p>
        </w:tc>
      </w:tr>
      <w:tr w:rsidR="00311A80" w:rsidRPr="00FE1984" w:rsidTr="00AB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781 294,89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13 125,00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ИТП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13 396,00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13 396,00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диэлектрических инструментов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D6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1 646,00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20 240,00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помещений и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48 856,01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радиосистемы «Стрелец-мониторинг»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дверных блоков запасных и эвакуационных выходов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594 034,00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пожарных кранов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манометров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3 370,08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весов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4 646,84</w:t>
            </w:r>
          </w:p>
        </w:tc>
      </w:tr>
      <w:tr w:rsidR="00311A80" w:rsidRPr="00FE1984" w:rsidTr="002C2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194 547,67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Зооэнтомологические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5 940,85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тепло и электро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2C23D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8 579,80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песка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18 667,99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33 895,03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34 924,00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ламп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кнопку экстренного вызова полиции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обследование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286 000,00</w:t>
            </w:r>
          </w:p>
        </w:tc>
      </w:tr>
      <w:tr w:rsidR="00311A80" w:rsidRPr="00FE1984" w:rsidTr="0031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платежи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11A80" w:rsidRPr="00FE1984" w:rsidTr="0031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экспертиза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311A80" w:rsidRPr="00FE1984" w:rsidTr="0065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FE1984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146 198,44</w:t>
            </w:r>
          </w:p>
        </w:tc>
      </w:tr>
      <w:tr w:rsidR="00EB3F7E" w:rsidRPr="00FE1984" w:rsidTr="0065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Pr="00FE1984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Pr="00FE1984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62 488,44</w:t>
            </w:r>
          </w:p>
        </w:tc>
      </w:tr>
      <w:tr w:rsidR="00EB3F7E" w:rsidRPr="00FE1984" w:rsidTr="0065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Pr="00EB3F7E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оборудования для организации коррекционно-игровой деятельности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7E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62488,44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2 083 710,25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1 913 860,25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79 850,00</w:t>
            </w:r>
          </w:p>
        </w:tc>
      </w:tr>
      <w:tr w:rsidR="00311A80" w:rsidRPr="00FE1984" w:rsidTr="00D62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B3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265 736,25</w:t>
            </w:r>
          </w:p>
        </w:tc>
      </w:tr>
    </w:tbl>
    <w:p w:rsidR="000466FF" w:rsidRPr="00FE1984" w:rsidRDefault="000466FF" w:rsidP="00046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0466FF" w:rsidRPr="00FE1984" w:rsidTr="00D629A8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 w:rsidR="000E4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организации учебно-воспитательного процесса</w:t>
            </w:r>
          </w:p>
        </w:tc>
      </w:tr>
      <w:tr w:rsidR="000466FF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6 099 180,05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Pr="00C871F3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1 841 952,38</w:t>
            </w:r>
          </w:p>
        </w:tc>
      </w:tr>
      <w:tr w:rsidR="006962A6" w:rsidRPr="00FE1984" w:rsidTr="00D629A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0E4835" w:rsidP="00652AB3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23 206,00</w:t>
            </w:r>
          </w:p>
        </w:tc>
      </w:tr>
      <w:tr w:rsidR="006962A6" w:rsidRPr="00FE1984" w:rsidTr="00D629A8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услуг местной и междугородней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12 603,00</w:t>
            </w:r>
          </w:p>
        </w:tc>
      </w:tr>
      <w:tr w:rsidR="006962A6" w:rsidRPr="00FE1984" w:rsidTr="00D629A8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к глобальной сети интернет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10 603,00</w:t>
            </w:r>
          </w:p>
        </w:tc>
      </w:tr>
      <w:tr w:rsidR="006962A6" w:rsidRPr="00FE1984" w:rsidTr="00D629A8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54 719,00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54 719,00</w:t>
            </w:r>
          </w:p>
        </w:tc>
      </w:tr>
      <w:tr w:rsidR="006962A6" w:rsidRPr="00FE1984" w:rsidTr="00D629A8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грамот и дипломов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191 055,80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ст.310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164 148,80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Прочее оборудование </w:t>
            </w: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организации 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учебно-образовательного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108 000,00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Мебель и игровое оборудование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4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56148,8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62A6" w:rsidRPr="00FE1984" w:rsidTr="00652AB3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26 907,00</w:t>
            </w:r>
          </w:p>
        </w:tc>
      </w:tr>
      <w:tr w:rsidR="006962A6" w:rsidRPr="00FE1984" w:rsidTr="00D629A8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0E483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26 907,00</w:t>
            </w:r>
          </w:p>
        </w:tc>
      </w:tr>
      <w:tr w:rsidR="006962A6" w:rsidRPr="00FE1984" w:rsidTr="000E4835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инвентарь (халаты)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EB3F7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6 576 960,00</w:t>
            </w:r>
          </w:p>
        </w:tc>
      </w:tr>
    </w:tbl>
    <w:p w:rsidR="000466FF" w:rsidRDefault="000466FF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EB3F7E" w:rsidRPr="00FE1984" w:rsidTr="00EB3F7E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административно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спомогательного персонала</w:t>
            </w:r>
          </w:p>
        </w:tc>
      </w:tr>
      <w:tr w:rsidR="00EB3F7E" w:rsidRPr="00FE1984" w:rsidTr="00EB3F7E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844 129,28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Pr="00C871F3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253 296,13</w:t>
            </w:r>
          </w:p>
        </w:tc>
      </w:tr>
      <w:tr w:rsidR="00EB3F7E" w:rsidRPr="00FE1984" w:rsidTr="00EB3F7E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28 052,00</w:t>
            </w:r>
          </w:p>
        </w:tc>
      </w:tr>
      <w:tr w:rsidR="00EB3F7E" w:rsidRPr="00FE1984" w:rsidTr="00EB3F7E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13 652,00</w:t>
            </w:r>
          </w:p>
        </w:tc>
      </w:tr>
      <w:tr w:rsidR="00EB3F7E" w:rsidRPr="00FE1984" w:rsidTr="00EB3F7E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14 400,00</w:t>
            </w:r>
          </w:p>
        </w:tc>
      </w:tr>
      <w:tr w:rsidR="00EB3F7E" w:rsidRPr="00FE1984" w:rsidTr="00EB3F7E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38 239,00</w:t>
            </w:r>
          </w:p>
        </w:tc>
      </w:tr>
      <w:tr w:rsidR="00EB3F7E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38 239,00</w:t>
            </w:r>
          </w:p>
        </w:tc>
      </w:tr>
      <w:tr w:rsidR="00EB3F7E" w:rsidRPr="00FE1984" w:rsidTr="00EB3F7E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1 163 716,41</w:t>
            </w:r>
          </w:p>
        </w:tc>
      </w:tr>
    </w:tbl>
    <w:p w:rsidR="00EB3F7E" w:rsidRPr="00FE1984" w:rsidRDefault="00EB3F7E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924"/>
        <w:gridCol w:w="6306"/>
        <w:gridCol w:w="2693"/>
      </w:tblGrid>
      <w:tr w:rsidR="000466FF" w:rsidRPr="00FE1984" w:rsidTr="00D629A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Родительская плата</w:t>
            </w:r>
          </w:p>
        </w:tc>
      </w:tr>
      <w:tr w:rsidR="000466FF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8800,00</w:t>
            </w:r>
          </w:p>
        </w:tc>
      </w:tr>
      <w:tr w:rsidR="00BD7183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83" w:rsidRPr="00FE1984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деревянных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BD7183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83" w:rsidRPr="00FE1984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заключительной дезинфекции в очагах инфекционных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83" w:rsidRPr="00BD7183" w:rsidRDefault="00BD718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2800,00</w:t>
            </w:r>
          </w:p>
        </w:tc>
      </w:tr>
      <w:tr w:rsidR="00F560A7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62730,00</w:t>
            </w:r>
          </w:p>
        </w:tc>
      </w:tr>
      <w:tr w:rsidR="00F560A7" w:rsidRPr="00FE1984" w:rsidTr="004347FB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Услуги по проведению осмотра детей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0A7" w:rsidRPr="00FE1984" w:rsidRDefault="00F560A7" w:rsidP="009C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62730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560A7" w:rsidRPr="00FE1984" w:rsidTr="00D629A8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A7" w:rsidRPr="00FE1984" w:rsidRDefault="00F620F1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2018362,11</w:t>
            </w:r>
          </w:p>
        </w:tc>
      </w:tr>
      <w:tr w:rsidR="00F560A7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C871F3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2018362,11</w:t>
            </w:r>
          </w:p>
        </w:tc>
      </w:tr>
      <w:tr w:rsidR="00F560A7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620F1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F1">
              <w:rPr>
                <w:rFonts w:ascii="Times New Roman" w:hAnsi="Times New Roman" w:cs="Times New Roman"/>
                <w:bCs/>
                <w:sz w:val="24"/>
                <w:szCs w:val="24"/>
              </w:rPr>
              <w:t>1 712 212,00</w:t>
            </w:r>
          </w:p>
        </w:tc>
      </w:tr>
      <w:tr w:rsidR="00F560A7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F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F560A7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Default="00F560A7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137 767,90</w:t>
            </w:r>
          </w:p>
        </w:tc>
      </w:tr>
      <w:tr w:rsidR="00F560A7" w:rsidRPr="00FE1984" w:rsidTr="00C871F3">
        <w:trPr>
          <w:trHeight w:val="8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30 100,00</w:t>
            </w:r>
          </w:p>
        </w:tc>
      </w:tr>
      <w:tr w:rsidR="00F560A7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(тарелки, чашки чайные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83642,21</w:t>
            </w:r>
          </w:p>
        </w:tc>
      </w:tr>
      <w:tr w:rsidR="00F560A7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Электротовары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2166,00</w:t>
            </w:r>
          </w:p>
        </w:tc>
      </w:tr>
      <w:tr w:rsidR="00F560A7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41380,00</w:t>
            </w:r>
          </w:p>
        </w:tc>
      </w:tr>
      <w:tr w:rsidR="00F560A7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 (картриджи)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0A7" w:rsidRPr="00FE1984" w:rsidRDefault="00F560A7" w:rsidP="00F6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594,00</w:t>
            </w:r>
          </w:p>
        </w:tc>
      </w:tr>
      <w:tr w:rsidR="00F560A7" w:rsidRPr="00FE1984" w:rsidTr="00D629A8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560A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A7" w:rsidRPr="00FE1984" w:rsidRDefault="00F620F1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2 089 892,11</w:t>
            </w:r>
          </w:p>
        </w:tc>
      </w:tr>
    </w:tbl>
    <w:p w:rsidR="000466FF" w:rsidRPr="002261AA" w:rsidRDefault="000466FF" w:rsidP="000466FF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выделенные денежные средства расходуются своевременно и в полном объеме.</w:t>
      </w:r>
    </w:p>
    <w:p w:rsidR="00A434D7" w:rsidRPr="002261AA" w:rsidRDefault="000466FF" w:rsidP="00A434D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учреждения, на эти цели привлекаются благотворительные пожертвования.</w:t>
      </w:r>
      <w:r w:rsidR="00A434D7"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коллектив ДОУ, родители  постоянно работают над созданием условий для обеспечения полноценного развития детей. </w:t>
      </w:r>
    </w:p>
    <w:p w:rsidR="00DC3A68" w:rsidRPr="00681D04" w:rsidRDefault="00DC3A68" w:rsidP="00DC3A68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родител</w:t>
      </w:r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общественности и спонсорам, 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приобретаются необходимая игровая мебель</w:t>
      </w:r>
      <w:r w:rsidR="00E8507C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игрушки 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группы. В отчетный период  приобретено </w:t>
      </w:r>
      <w:r w:rsidR="00AD2B90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AD2B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-материальных ценностей на благотворительной основе на сумму </w:t>
      </w:r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79 600</w:t>
      </w: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Все товарные ценности поставлены на учет.</w:t>
      </w:r>
    </w:p>
    <w:p w:rsidR="000466FF" w:rsidRPr="00FE1984" w:rsidRDefault="000466FF" w:rsidP="000466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реализуется система поддержки семей, имеющих детей дошкольного возраста. Из средств регионального бюджета осуществляется возврат части родительской платы. Для семей, в которых первый ребёнок посещает ДОУ – 20 %, второй – 50 %, третий – 80 %. Установлена льгота по оплате за содержание детей - инвалидов, детей - сирот, детей, оставшихся без попечения родителей или детей с туберкулезной интоксикацией, осваивающих образовательную программу дошкольного образования в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Белоснежка»</w:t>
      </w:r>
      <w:r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</w:t>
      </w:r>
      <w:r w:rsid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предоставления соответствующих подтверждающих документов.</w:t>
      </w:r>
    </w:p>
    <w:p w:rsidR="000466FF" w:rsidRPr="000466FF" w:rsidRDefault="000466FF" w:rsidP="004758D2">
      <w:pPr>
        <w:tabs>
          <w:tab w:val="left" w:pos="40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</w:t>
      </w:r>
      <w:r w:rsidR="004758D2"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но-техническое обеспечение МАДОУ</w:t>
      </w:r>
    </w:p>
    <w:p w:rsidR="00A434D7" w:rsidRDefault="00B774D7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D7">
        <w:rPr>
          <w:rFonts w:ascii="Times New Roman" w:eastAsia="Calibri" w:hAnsi="Times New Roman" w:cs="Times New Roman"/>
          <w:sz w:val="28"/>
          <w:szCs w:val="28"/>
        </w:rPr>
        <w:t>Здание ДОУ 198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 года постройки, строение панельное,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двухэтажное. 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>201</w:t>
      </w:r>
      <w:r w:rsidR="00EB39BD">
        <w:rPr>
          <w:rFonts w:ascii="Times New Roman" w:eastAsia="Calibri" w:hAnsi="Times New Roman" w:cs="Times New Roman"/>
          <w:sz w:val="28"/>
          <w:szCs w:val="28"/>
        </w:rPr>
        <w:t>5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774D7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завершена </w:t>
      </w:r>
      <w:r w:rsidR="003A6BA2">
        <w:rPr>
          <w:rFonts w:ascii="Times New Roman" w:eastAsia="Calibri" w:hAnsi="Times New Roman" w:cs="Times New Roman"/>
          <w:sz w:val="28"/>
          <w:szCs w:val="28"/>
        </w:rPr>
        <w:t>реконструкция</w:t>
      </w:r>
      <w:r w:rsidR="00967C1B">
        <w:rPr>
          <w:rFonts w:ascii="Times New Roman" w:eastAsia="Calibri" w:hAnsi="Times New Roman" w:cs="Times New Roman"/>
          <w:sz w:val="28"/>
          <w:szCs w:val="28"/>
        </w:rPr>
        <w:t>.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</w:t>
      </w:r>
      <w:r w:rsidR="00967C1B">
        <w:rPr>
          <w:rFonts w:ascii="Times New Roman" w:eastAsia="Calibri" w:hAnsi="Times New Roman" w:cs="Times New Roman"/>
          <w:sz w:val="28"/>
          <w:szCs w:val="28"/>
        </w:rPr>
        <w:t xml:space="preserve"> в мае 2015г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етский сад отвечает всем современным требованиям</w:t>
      </w:r>
      <w:r w:rsidRPr="00046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8"/>
          <w:lang w:eastAsia="ru-RU"/>
        </w:rPr>
        <w:t>технических регламентов, требованиям энергетической эффективности и требованиям оснащенности объекта приборами учета энергетических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BD" w:rsidRDefault="00EB39BD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имеет обособленный земельный участок площадью </w:t>
      </w:r>
      <w:r w:rsidR="00EF0DB4">
        <w:rPr>
          <w:rFonts w:ascii="Times New Roman" w:eastAsia="Calibri" w:hAnsi="Times New Roman" w:cs="Times New Roman"/>
          <w:sz w:val="28"/>
          <w:szCs w:val="28"/>
        </w:rPr>
        <w:t xml:space="preserve">10 944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кв. м.  На участке размещено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прогулочных площадок. </w:t>
      </w:r>
      <w:r w:rsidRPr="0004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площадки оснащены малыми архитектурными формами.</w:t>
      </w:r>
      <w:r w:rsidRPr="000466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Спортивная площадка оснащена необходимым оборудованием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7C1B" w:rsidRPr="00681D04" w:rsidRDefault="00967C1B" w:rsidP="00967C1B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E850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2016 </w:t>
      </w:r>
      <w:r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году </w:t>
      </w:r>
      <w:r w:rsidR="001C2BE7"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сотрудниками и родителямиорганиз</w:t>
      </w:r>
      <w:r w:rsidR="001C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ованна </w:t>
      </w:r>
      <w:r w:rsidR="001C2BE7"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благоустройству территории</w:t>
      </w:r>
      <w:r w:rsidR="001C2BE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заборы </w:t>
      </w:r>
      <w:r w:rsidRPr="00967C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участках детского сада.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участвовал в муниципальном конкурсе «Лучший двор» где занял первое место</w:t>
      </w:r>
    </w:p>
    <w:p w:rsidR="000466FF" w:rsidRPr="000466FF" w:rsidRDefault="00EB39BD" w:rsidP="00967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Для воспитанников оборудованы просторные спальные и игровые комнаты, музыкальный и спортивный залы, кабинеты для занятий с логопедом и психологом, врачебный кабинет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B39BD">
        <w:rPr>
          <w:rFonts w:ascii="Times New Roman" w:eastAsia="Calibri" w:hAnsi="Times New Roman" w:cs="Times New Roman"/>
          <w:sz w:val="28"/>
          <w:szCs w:val="28"/>
        </w:rPr>
        <w:t>ВДОУ имеется  оборудованный по современным требованиям пищеблок со складскими помещениями, прачечная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66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8"/>
          <w:lang w:eastAsia="ru-RU"/>
        </w:rPr>
        <w:t>Здание детского сада приспособлено для доступа маломобильных групп населения.</w:t>
      </w:r>
    </w:p>
    <w:p w:rsidR="000466FF" w:rsidRPr="000466FF" w:rsidRDefault="000466FF" w:rsidP="000466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бесперебойного функционирования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своевременно с начала текущего года заключены  договора на коммунальные услуги, услуги по содержанию учреждения, поставку и приобретение  товаров.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сохранности имущества, недопущения аварийных ситуаций регулярно проводились 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пожарной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</w:t>
      </w:r>
      <w:proofErr w:type="spell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поверены</w:t>
      </w:r>
      <w:proofErr w:type="spell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манометры и установлены на элеваторном узле. Получен паспорт готовности учреждения к работе в осенне-зимний период. 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жизни и деятельности детей в ДОУ.</w:t>
      </w:r>
    </w:p>
    <w:p w:rsidR="000466FF" w:rsidRPr="000466FF" w:rsidRDefault="000466FF" w:rsidP="00967C1B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необходимые условия обеспечения безопасной жизнедеятельности детей в ДОУ и на его территории:Территория ДОУ огорожена.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ограждения территории  и малых архитектурных форм производится ежедневно. В здании ДОУ организовано круглосуточное дежурство: в дневное время уборщицами служебных помещений, в ночное время, выходные и праздничные дни – сторожами. </w:t>
      </w:r>
      <w:r w:rsidRPr="000466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ДОУ имеется  Положение о контрольно-пропускном режиме. Разработан Паспорт безопасности дорожного движения. Вход в детский сад  оснащен домофоном. Установлен шлагбаум. В детском саду имеется кнопка </w:t>
      </w:r>
      <w:r w:rsidRPr="000466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тревожной сигнализации, связанная  с пультом вневедомственной охраны при ОВД.</w:t>
      </w:r>
    </w:p>
    <w:p w:rsidR="000466FF" w:rsidRPr="000466FF" w:rsidRDefault="000466FF" w:rsidP="00967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предупреждению населённости территории клещом в летний период времени, производится скашивание травы; производится замена песка в песочницах и его исследование в целях исключения заражённости гельминтами.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лабораторные исследования на радиологию, на химический анализ почвы и песка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 ответственный за  проведение мероприятий поОТ ТБ и ППБ, а также по ГО ЧС и антитеррору, который проводит инструктажи;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тренировки по эвакуации воспитанников и сотрудников на случай возникновения пожара в ДОУ 2 раза в год;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оформлены стенды поОТ ТБ пожарной безопасности, антитеррористической безопасности;</w:t>
      </w:r>
    </w:p>
    <w:p w:rsidR="000466FF" w:rsidRPr="000466FF" w:rsidRDefault="000466FF" w:rsidP="000466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инструктажи по пожарной безопасности.</w:t>
      </w:r>
      <w:bookmarkStart w:id="0" w:name="_GoBack"/>
      <w:bookmarkEnd w:id="0"/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поОТ ТБ и ПБ в ДОУ.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год обновляются и издаются приказы по охране труда: «О назначении ответственных лиц по охране труда», «О назначении комиссии по охране труда», «О назначении ответственного за электрохозяйство»;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работнику выдана инструкция по охране труда по должности и по видам работ, под  личную подпись с занесением в журнал учета инструкций;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каждые полгода проводится инструктаж по охране труда и пожарной безопасности с занесением в журнал регистрации инструктажей на рабочем     месте;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комиссия по охране труда проводит осмотр технического состояния территории, здания и помещений, кровли и подвального помещения для выявления и своевременного устранения причин, несущих угрозу жизни и здоровью;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комиссия по охране труда проводит осмотр спортивных залов и площадок и оформляет акт-разрешение на проведение занятий;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проводит осмотр и  оформляет акт готовности пищеблока и прачечной к новому учебному году;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контролирует своевременное прохождение работниками медицинских осмотров;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ежемесячно контролируется состояние осветительной арматуры;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издаются и обновляются приказы: о назначении ответственных за пожарную безопасность, о мерах пожарной безопасности, об  установлении противопожарного режима в ДОУ;</w:t>
      </w:r>
      <w:proofErr w:type="gramEnd"/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2 раза в год тренировочная эвакуация воспитанников и работников на случай возникновения пожара с составлением акта;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 в 6 мес. проводится инструктаж по ПБ со всеми сотрудниками ДОУ;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год проводится техническое обслуживание и проверка работоспособности внутренних пожарных кранов с перекладкой пожарных  рукавов на новую складку;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проводится поверка огнетушителей с оформлением паспортов на каждый огнетушитель, организацией имеющей лицензию на проведение данных работ;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ведется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эвакуационных путей и выходов;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проводится визуальный осмотр и испытание на прочность наружных пожарных лестниц с составлением актов осмотра;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ответственные за пожарную безопасность обучены мерам пожарной безопасности в объеме пожарно-технического минимума;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культмассовых мероприятий организуется дежурство ответственных лиц.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 ГО и ликвидации ЧС и антитеррористической защите.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внимания уделяется проведению в об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учреждениях мероприятий по гражданской обороне и предупреждению чрезвычайных ситуаций.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организации работы в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являются: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гражданской обороны — повышение готовности ад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и работников к выполнению возложенных на них задач при угрозе и возникновении войн (вооруженных конфлик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в условиях применения современных средств поражения.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чрезвычайных ситуаций — реализация мероприятий, направленных на снижение рисков и смягчение по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чрезвычайных ситуаций природного и техногенного про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исхождения, подготовка администрации и работников к действиям при чрезвычайных ситуациях.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проявлений терроризма — реализация мероприятий, направленных на предупреждение чрезвычайных си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туаций при проявлении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терроризма, подготовка администрации и работников к действиям при угрозе террористического акта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безопасности по вопросам ГО и ЧС, антитеррористичес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защиты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представлена несколькими документа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безопасности.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основных мероприятий по вопросам гражданской оборо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предупреждения и ликвидации чрезвычайных ситуаций (на ка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эвакуации воспитанников 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слу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 возникновения чрезвычайной ситуации (на календарный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организации эвакуации воспитанников на случай возникновения чрезвычайной ситуации (на учебный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Акты тренировочной эвакуации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Акты проверки состояния антитеррористической защищенно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объекта с массовым пребыванием людей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Акты обследования технического состояния тревожной сигна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(4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Акты проверки состояния ограждений, подвальных помещений и кровли (3 раза в год)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Проводятся инструктажи по безопасности (ГО и ЧС, антитер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рористическая защита) 1 раз в полугодие, оформляется это в журна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учета инструктажа.</w:t>
      </w:r>
    </w:p>
    <w:p w:rsidR="000466FF" w:rsidRPr="000466FF" w:rsidRDefault="000466FF" w:rsidP="000466FF"/>
    <w:p w:rsidR="004758D2" w:rsidRPr="000466FF" w:rsidRDefault="004758D2"/>
    <w:sectPr w:rsidR="004758D2" w:rsidRPr="000466FF" w:rsidSect="0075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FF"/>
    <w:rsid w:val="000466FF"/>
    <w:rsid w:val="000E4835"/>
    <w:rsid w:val="001054A8"/>
    <w:rsid w:val="001C2BE7"/>
    <w:rsid w:val="002261AA"/>
    <w:rsid w:val="00254BC0"/>
    <w:rsid w:val="002C23D0"/>
    <w:rsid w:val="00311A80"/>
    <w:rsid w:val="003A6BA2"/>
    <w:rsid w:val="004758D2"/>
    <w:rsid w:val="00477BEC"/>
    <w:rsid w:val="00652AB3"/>
    <w:rsid w:val="006962A6"/>
    <w:rsid w:val="00737A4C"/>
    <w:rsid w:val="0075693E"/>
    <w:rsid w:val="00967C1B"/>
    <w:rsid w:val="009B7FF5"/>
    <w:rsid w:val="00A434D7"/>
    <w:rsid w:val="00AB3DAE"/>
    <w:rsid w:val="00AD2B90"/>
    <w:rsid w:val="00B35B7F"/>
    <w:rsid w:val="00B774D7"/>
    <w:rsid w:val="00BD7183"/>
    <w:rsid w:val="00C871F3"/>
    <w:rsid w:val="00D629A8"/>
    <w:rsid w:val="00DC3A68"/>
    <w:rsid w:val="00E8507C"/>
    <w:rsid w:val="00EB39BD"/>
    <w:rsid w:val="00EB3F7E"/>
    <w:rsid w:val="00EF0DB4"/>
    <w:rsid w:val="00F03188"/>
    <w:rsid w:val="00F04A72"/>
    <w:rsid w:val="00F560A7"/>
    <w:rsid w:val="00F620F1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Юзверь Крутой</cp:lastModifiedBy>
  <cp:revision>10</cp:revision>
  <dcterms:created xsi:type="dcterms:W3CDTF">2017-01-14T17:35:00Z</dcterms:created>
  <dcterms:modified xsi:type="dcterms:W3CDTF">2017-01-30T04:49:00Z</dcterms:modified>
</cp:coreProperties>
</file>